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4" w:rsidRPr="0077678D" w:rsidRDefault="00221D94" w:rsidP="00221D94">
      <w:pPr>
        <w:jc w:val="center"/>
        <w:rPr>
          <w:rFonts w:ascii="Times New Roman" w:hAnsi="Times New Roman" w:cs="Times New Roman"/>
          <w:b/>
          <w:sz w:val="20"/>
        </w:rPr>
      </w:pPr>
      <w:r w:rsidRPr="0077678D">
        <w:rPr>
          <w:rFonts w:ascii="Times New Roman" w:hAnsi="Times New Roman" w:cs="Times New Roman"/>
          <w:b/>
          <w:sz w:val="20"/>
        </w:rPr>
        <w:t xml:space="preserve">Издания </w:t>
      </w:r>
      <w:proofErr w:type="spellStart"/>
      <w:r w:rsidRPr="0077678D">
        <w:rPr>
          <w:rFonts w:ascii="Times New Roman" w:hAnsi="Times New Roman" w:cs="Times New Roman"/>
          <w:b/>
          <w:sz w:val="20"/>
          <w:lang w:val="en-US"/>
        </w:rPr>
        <w:t>eLIBRARY</w:t>
      </w:r>
      <w:proofErr w:type="spellEnd"/>
      <w:r w:rsidRPr="0077678D">
        <w:rPr>
          <w:rFonts w:ascii="Times New Roman" w:hAnsi="Times New Roman" w:cs="Times New Roman"/>
          <w:b/>
          <w:sz w:val="20"/>
        </w:rPr>
        <w:t>, доступные по подписке для преподавателей и с</w:t>
      </w:r>
      <w:r w:rsidR="00554FB0">
        <w:rPr>
          <w:rFonts w:ascii="Times New Roman" w:hAnsi="Times New Roman" w:cs="Times New Roman"/>
          <w:b/>
          <w:sz w:val="20"/>
        </w:rPr>
        <w:t>тудентов ТГУ им. Г.Р. Державина</w:t>
      </w:r>
    </w:p>
    <w:tbl>
      <w:tblPr>
        <w:tblStyle w:val="a3"/>
        <w:tblW w:w="0" w:type="auto"/>
        <w:tblLook w:val="04A0"/>
      </w:tblPr>
      <w:tblGrid>
        <w:gridCol w:w="392"/>
        <w:gridCol w:w="7796"/>
        <w:gridCol w:w="2233"/>
      </w:tblGrid>
      <w:tr w:rsidR="00221D94" w:rsidRPr="0001567A" w:rsidTr="005B0F09">
        <w:tc>
          <w:tcPr>
            <w:tcW w:w="392" w:type="dxa"/>
            <w:vAlign w:val="center"/>
          </w:tcPr>
          <w:p w:rsidR="00221D94" w:rsidRPr="0077678D" w:rsidRDefault="00221D94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221D94" w:rsidRPr="0001567A" w:rsidRDefault="00221D94" w:rsidP="005B0F0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журнала</w:t>
            </w:r>
          </w:p>
        </w:tc>
        <w:tc>
          <w:tcPr>
            <w:tcW w:w="2233" w:type="dxa"/>
            <w:vAlign w:val="center"/>
          </w:tcPr>
          <w:p w:rsidR="00F4471E" w:rsidRDefault="00221D94" w:rsidP="005B0F0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b/>
                <w:sz w:val="20"/>
                <w:szCs w:val="20"/>
              </w:rPr>
              <w:t>Доступные годы</w:t>
            </w:r>
          </w:p>
          <w:p w:rsidR="00221D94" w:rsidRPr="0001567A" w:rsidRDefault="00221D94" w:rsidP="005B0F0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b/>
                <w:sz w:val="20"/>
                <w:szCs w:val="20"/>
              </w:rPr>
              <w:t>выпусков</w:t>
            </w:r>
          </w:p>
        </w:tc>
      </w:tr>
      <w:tr w:rsidR="00221D94" w:rsidRPr="0001567A" w:rsidTr="005B0F09">
        <w:tc>
          <w:tcPr>
            <w:tcW w:w="392" w:type="dxa"/>
            <w:vAlign w:val="center"/>
          </w:tcPr>
          <w:p w:rsidR="00221D94" w:rsidRPr="0001567A" w:rsidRDefault="00221D94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:rsidR="00221D94" w:rsidRPr="0001567A" w:rsidRDefault="00221D94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Alma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5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(Вестник высшей школы)</w:t>
            </w:r>
          </w:p>
        </w:tc>
        <w:tc>
          <w:tcPr>
            <w:tcW w:w="2233" w:type="dxa"/>
            <w:vAlign w:val="center"/>
          </w:tcPr>
          <w:p w:rsidR="00221D94" w:rsidRPr="0001567A" w:rsidRDefault="00F4471E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2012 -</w:t>
            </w:r>
            <w:r w:rsidR="00221D94"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221D94" w:rsidRPr="0001567A" w:rsidTr="005B0F09">
        <w:tc>
          <w:tcPr>
            <w:tcW w:w="392" w:type="dxa"/>
            <w:vAlign w:val="center"/>
          </w:tcPr>
          <w:p w:rsidR="00221D94" w:rsidRPr="0001567A" w:rsidRDefault="00221D94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:rsidR="00221D94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Reflexio</w:t>
            </w:r>
            <w:proofErr w:type="spellEnd"/>
          </w:p>
        </w:tc>
        <w:tc>
          <w:tcPr>
            <w:tcW w:w="2233" w:type="dxa"/>
            <w:vAlign w:val="center"/>
          </w:tcPr>
          <w:p w:rsidR="00221D94" w:rsidRPr="0001567A" w:rsidRDefault="00F4471E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2012 -</w:t>
            </w:r>
            <w:r w:rsidR="00F82C19"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</w:tr>
      <w:tr w:rsidR="00221D94" w:rsidRPr="0001567A" w:rsidTr="005B0F09">
        <w:tc>
          <w:tcPr>
            <w:tcW w:w="392" w:type="dxa"/>
            <w:vAlign w:val="center"/>
          </w:tcPr>
          <w:p w:rsidR="00221D94" w:rsidRPr="0001567A" w:rsidRDefault="00221D94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:rsidR="00221D94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Европы</w:t>
            </w:r>
          </w:p>
        </w:tc>
        <w:tc>
          <w:tcPr>
            <w:tcW w:w="2233" w:type="dxa"/>
            <w:vAlign w:val="center"/>
          </w:tcPr>
          <w:p w:rsidR="00221D94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2012 - 2018</w:t>
            </w:r>
          </w:p>
        </w:tc>
      </w:tr>
      <w:tr w:rsidR="00221D94" w:rsidRPr="0001567A" w:rsidTr="005B0F09">
        <w:tc>
          <w:tcPr>
            <w:tcW w:w="392" w:type="dxa"/>
            <w:vAlign w:val="center"/>
          </w:tcPr>
          <w:p w:rsidR="00221D94" w:rsidRPr="0001567A" w:rsidRDefault="00221D94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:rsidR="00221D94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Бухгалтер и закон</w:t>
            </w:r>
          </w:p>
        </w:tc>
        <w:tc>
          <w:tcPr>
            <w:tcW w:w="2233" w:type="dxa"/>
            <w:vAlign w:val="center"/>
          </w:tcPr>
          <w:p w:rsidR="00221D94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2012 - 2017</w:t>
            </w:r>
          </w:p>
        </w:tc>
      </w:tr>
      <w:tr w:rsidR="00221D94" w:rsidRPr="0001567A" w:rsidTr="005B0F09">
        <w:tc>
          <w:tcPr>
            <w:tcW w:w="392" w:type="dxa"/>
            <w:vAlign w:val="center"/>
          </w:tcPr>
          <w:p w:rsidR="00221D94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:rsidR="00221D94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Академии Русского балета им. А.Я. Вагановой</w:t>
            </w:r>
          </w:p>
        </w:tc>
        <w:tc>
          <w:tcPr>
            <w:tcW w:w="2233" w:type="dxa"/>
            <w:vAlign w:val="center"/>
          </w:tcPr>
          <w:p w:rsidR="00221D94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2012 - 2018</w:t>
            </w:r>
          </w:p>
        </w:tc>
      </w:tr>
      <w:tr w:rsidR="00221D94" w:rsidRPr="0001567A" w:rsidTr="005B0F09">
        <w:tc>
          <w:tcPr>
            <w:tcW w:w="392" w:type="dxa"/>
            <w:vAlign w:val="center"/>
          </w:tcPr>
          <w:p w:rsidR="00221D94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:rsidR="00221D94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2233" w:type="dxa"/>
            <w:vAlign w:val="center"/>
          </w:tcPr>
          <w:p w:rsidR="00221D94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2018 - 2019</w:t>
            </w:r>
          </w:p>
        </w:tc>
      </w:tr>
      <w:tr w:rsidR="00221D94" w:rsidRPr="0001567A" w:rsidTr="005B0F09">
        <w:tc>
          <w:tcPr>
            <w:tcW w:w="392" w:type="dxa"/>
            <w:vAlign w:val="center"/>
          </w:tcPr>
          <w:p w:rsidR="00221D94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  <w:vAlign w:val="center"/>
          </w:tcPr>
          <w:p w:rsidR="00221D94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Московского университета. Серия 1: Математика. Механика</w:t>
            </w:r>
          </w:p>
        </w:tc>
        <w:tc>
          <w:tcPr>
            <w:tcW w:w="2233" w:type="dxa"/>
            <w:vAlign w:val="center"/>
          </w:tcPr>
          <w:p w:rsidR="00221D94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2012 - 2022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4471E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Московского университета. Серия 15: Вычислительная математика и кибернетика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Московского университета. Серия 16: Биология</w:t>
            </w:r>
          </w:p>
        </w:tc>
        <w:tc>
          <w:tcPr>
            <w:tcW w:w="2233" w:type="dxa"/>
            <w:vAlign w:val="center"/>
          </w:tcPr>
          <w:p w:rsidR="00F82C19" w:rsidRPr="0001567A" w:rsidRDefault="00F4471E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="00F82C19"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4471E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Московского университета. Серия 2: Химия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Московского университета. Серия 20: Педагогическое образование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Московского университета. Серия 25: Международные отношения и мировая политика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Национальной академии туризма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Новосибирского государственного университета. Серия: История, филология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2012 - 2013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Новосибирского государственного университета. Серия: Лингвистика и межкультурная коммуникация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Новосибирского государственного университета. Серия: Социально-экономические науки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Российского государственного медицинского университета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Российского университета дружбы народов. Серия: Информатизация образования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Российского университета дружбы народов. Серия: Социология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Российского экономического университета имени Г.В. Плеханова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Санкт-Петербургского университета. Математика. Механика. Астрономия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Санкт-Петербургского университета. Международные отношения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Санкт-Петербургского университета. Политология. Международные отношения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Санкт-Петербургского университета. Право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Санкт-Петербургского университета. Психология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Санкт-Петербургского университета. Психология и педагогика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Вестник Санкт-Петербургского университета. Серия 6. Философия. </w:t>
            </w:r>
            <w:proofErr w:type="spellStart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. Политология. Право. Международные отношения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Санкт-Петербургского университета. Социология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Вестник Санкт-Петербургского университета. Философия и </w:t>
            </w:r>
            <w:proofErr w:type="spellStart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Вестник Санкт-Петербургского университета. Экономика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Вопросы защиты информации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Вопросы когнитивной лингвистики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proofErr w:type="spellStart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Вопросы материаловедения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Вопросы практической педиатрии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Вопросы экономических наук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Врач и информационные технологии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Вычислительные технологии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96" w:type="dxa"/>
            <w:vAlign w:val="center"/>
          </w:tcPr>
          <w:p w:rsidR="00F82C19" w:rsidRPr="0001567A" w:rsidRDefault="00F82C19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География и природные ресурсы</w:t>
            </w:r>
          </w:p>
        </w:tc>
        <w:tc>
          <w:tcPr>
            <w:tcW w:w="2233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F82C19" w:rsidRPr="0001567A" w:rsidTr="005B0F09">
        <w:tc>
          <w:tcPr>
            <w:tcW w:w="392" w:type="dxa"/>
            <w:vAlign w:val="center"/>
          </w:tcPr>
          <w:p w:rsidR="00F82C19" w:rsidRPr="0001567A" w:rsidRDefault="00F82C19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96" w:type="dxa"/>
            <w:vAlign w:val="center"/>
          </w:tcPr>
          <w:p w:rsidR="00F82C19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Государство и право</w:t>
            </w:r>
          </w:p>
        </w:tc>
        <w:tc>
          <w:tcPr>
            <w:tcW w:w="2233" w:type="dxa"/>
            <w:vAlign w:val="center"/>
          </w:tcPr>
          <w:p w:rsidR="00F82C19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F447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Дефектоскопия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Дизайн. Материалы. Технология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Дистанционное и виртуальное обучение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Доклады Академии наук высшей школы Российской Федерации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Живая старина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Журнал исследований социальной политики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Журнал социологии и социальной антропологии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Журнал экономической теории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Известия Российской академии наук. Механика твердого тела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Известия Российской академии наук. Теория и системы управления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Инновации в образовании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Инновационные проекты и программы в образовании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Информатика и ее применения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Компьютерные инструменты в образовании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Креативная</w:t>
            </w:r>
            <w:proofErr w:type="spellEnd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экономика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96" w:type="dxa"/>
            <w:vAlign w:val="center"/>
          </w:tcPr>
          <w:p w:rsidR="006152E7" w:rsidRPr="0001567A" w:rsidRDefault="006152E7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Литературоведческий журнал</w:t>
            </w:r>
          </w:p>
        </w:tc>
        <w:tc>
          <w:tcPr>
            <w:tcW w:w="2233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6152E7" w:rsidRPr="0001567A" w:rsidTr="005B0F09">
        <w:tc>
          <w:tcPr>
            <w:tcW w:w="392" w:type="dxa"/>
            <w:vAlign w:val="center"/>
          </w:tcPr>
          <w:p w:rsidR="006152E7" w:rsidRPr="0001567A" w:rsidRDefault="006152E7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96" w:type="dxa"/>
            <w:vAlign w:val="center"/>
          </w:tcPr>
          <w:p w:rsidR="006152E7" w:rsidRPr="0001567A" w:rsidRDefault="00402E28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Маркетинг и маркетинговые исследования</w:t>
            </w:r>
          </w:p>
        </w:tc>
        <w:tc>
          <w:tcPr>
            <w:tcW w:w="2233" w:type="dxa"/>
            <w:vAlign w:val="center"/>
          </w:tcPr>
          <w:p w:rsidR="006152E7" w:rsidRPr="0001567A" w:rsidRDefault="00402E28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402E28" w:rsidRPr="0001567A" w:rsidTr="005B0F09">
        <w:tc>
          <w:tcPr>
            <w:tcW w:w="392" w:type="dxa"/>
            <w:vAlign w:val="center"/>
          </w:tcPr>
          <w:p w:rsidR="00402E28" w:rsidRPr="0001567A" w:rsidRDefault="00F4471E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96" w:type="dxa"/>
            <w:vAlign w:val="center"/>
          </w:tcPr>
          <w:p w:rsidR="00402E28" w:rsidRPr="0001567A" w:rsidRDefault="00402E28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Медицинская физика</w:t>
            </w:r>
          </w:p>
        </w:tc>
        <w:tc>
          <w:tcPr>
            <w:tcW w:w="2233" w:type="dxa"/>
            <w:vAlign w:val="center"/>
          </w:tcPr>
          <w:p w:rsidR="00402E28" w:rsidRPr="0001567A" w:rsidRDefault="00402E28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</w:tr>
      <w:tr w:rsidR="00402E28" w:rsidRPr="0001567A" w:rsidTr="005B0F09">
        <w:tc>
          <w:tcPr>
            <w:tcW w:w="392" w:type="dxa"/>
            <w:vAlign w:val="center"/>
          </w:tcPr>
          <w:p w:rsidR="00402E28" w:rsidRPr="0001567A" w:rsidRDefault="00402E28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96" w:type="dxa"/>
            <w:vAlign w:val="center"/>
          </w:tcPr>
          <w:p w:rsidR="00402E28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Механика композиционных материалов и конструкций</w:t>
            </w:r>
          </w:p>
        </w:tc>
        <w:tc>
          <w:tcPr>
            <w:tcW w:w="2233" w:type="dxa"/>
            <w:vAlign w:val="center"/>
          </w:tcPr>
          <w:p w:rsidR="00402E28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Мир экономики и управления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Мировая экономика и международные отношения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Налоговая политика и практика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Нанотехника</w:t>
            </w:r>
            <w:proofErr w:type="spellEnd"/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Образование. Наука. Научные кадры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Общество и экономика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Открытое и дистанционное образование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Поверхность. Рентгеновские, синхротронные и нейтронные исследования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Реклама: теория и практика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Русская речь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Русский язык за рубежом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Сибирский психологический журнал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Сибирский филологический журнал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Славяноведение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сервиса и туризма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Социологический ежегодник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США и Канада: экономика, политика, культура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Труды института математики и механики </w:t>
            </w:r>
            <w:proofErr w:type="spellStart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РАН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Труды Математического института имени В.А. Стеклова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Ученые записки ЦАГИ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Физика металлов и металловедение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Философия социальных коммуникаций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Финансовая аналитика: проблемы и решения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ФЭС: Финансы. Экономика. Стратегия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Человек и образование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Человек: образ и сущность. Гуманитарные аспекты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Черные дыры в Российском законодательстве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Экономика и математические методы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Экономическая наука современной России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96" w:type="dxa"/>
            <w:vAlign w:val="center"/>
          </w:tcPr>
          <w:p w:rsidR="007C7B6B" w:rsidRPr="0001567A" w:rsidRDefault="007C7B6B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Экономические и социальные проблемы России</w:t>
            </w:r>
          </w:p>
        </w:tc>
        <w:tc>
          <w:tcPr>
            <w:tcW w:w="2233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="007767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7C7B6B" w:rsidRPr="0001567A" w:rsidTr="005B0F09">
        <w:tc>
          <w:tcPr>
            <w:tcW w:w="392" w:type="dxa"/>
            <w:vAlign w:val="center"/>
          </w:tcPr>
          <w:p w:rsidR="007C7B6B" w:rsidRPr="0001567A" w:rsidRDefault="007C7B6B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96" w:type="dxa"/>
            <w:vAlign w:val="center"/>
          </w:tcPr>
          <w:p w:rsidR="007C7B6B" w:rsidRPr="0001567A" w:rsidRDefault="0001567A" w:rsidP="005B0F0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1567A">
              <w:rPr>
                <w:rFonts w:ascii="Times New Roman" w:hAnsi="Times New Roman" w:cs="Times New Roman"/>
                <w:sz w:val="20"/>
                <w:szCs w:val="20"/>
              </w:rPr>
              <w:t>Экономический анализ: теория и практика</w:t>
            </w:r>
          </w:p>
        </w:tc>
        <w:tc>
          <w:tcPr>
            <w:tcW w:w="2233" w:type="dxa"/>
            <w:vAlign w:val="center"/>
          </w:tcPr>
          <w:p w:rsidR="007C7B6B" w:rsidRPr="0001567A" w:rsidRDefault="0077678D" w:rsidP="005B0F0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2012 -</w:t>
            </w:r>
            <w:r w:rsidR="0001567A" w:rsidRPr="0001567A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</w:tr>
    </w:tbl>
    <w:p w:rsidR="007C7B6B" w:rsidRPr="00221D94" w:rsidRDefault="00221D94" w:rsidP="007C7B6B">
      <w:r w:rsidRPr="00221D94">
        <w:tab/>
      </w:r>
    </w:p>
    <w:p w:rsidR="007C7B6B" w:rsidRPr="00221D94" w:rsidRDefault="00221D94" w:rsidP="007C7B6B">
      <w:r w:rsidRPr="00221D94">
        <w:tab/>
      </w:r>
    </w:p>
    <w:p w:rsidR="00221D94" w:rsidRPr="00221D94" w:rsidRDefault="00221D94" w:rsidP="00221D94">
      <w:r w:rsidRPr="00221D94">
        <w:tab/>
      </w:r>
    </w:p>
    <w:p w:rsidR="00221D94" w:rsidRPr="00221D94" w:rsidRDefault="00221D94" w:rsidP="00221D94"/>
    <w:p w:rsidR="00494168" w:rsidRPr="00221D94" w:rsidRDefault="00494168"/>
    <w:sectPr w:rsidR="00494168" w:rsidRPr="00221D94" w:rsidSect="00E8691C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4168"/>
    <w:rsid w:val="0001567A"/>
    <w:rsid w:val="00221D94"/>
    <w:rsid w:val="00241646"/>
    <w:rsid w:val="00297E3E"/>
    <w:rsid w:val="00402E28"/>
    <w:rsid w:val="00494168"/>
    <w:rsid w:val="00554FB0"/>
    <w:rsid w:val="005B0F09"/>
    <w:rsid w:val="006152E7"/>
    <w:rsid w:val="0077678D"/>
    <w:rsid w:val="007A066C"/>
    <w:rsid w:val="007C7B6B"/>
    <w:rsid w:val="00AD7064"/>
    <w:rsid w:val="00D50BDD"/>
    <w:rsid w:val="00D7312B"/>
    <w:rsid w:val="00E8691C"/>
    <w:rsid w:val="00F4471E"/>
    <w:rsid w:val="00F82C19"/>
    <w:rsid w:val="00FF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2024-01-12T07:22:00Z</dcterms:created>
  <dcterms:modified xsi:type="dcterms:W3CDTF">2024-01-12T07:22:00Z</dcterms:modified>
</cp:coreProperties>
</file>